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6C" w:rsidRDefault="005134EE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7FEE7C7" wp14:editId="390EB6C1">
            <wp:simplePos x="0" y="0"/>
            <wp:positionH relativeFrom="margin">
              <wp:posOffset>36195</wp:posOffset>
            </wp:positionH>
            <wp:positionV relativeFrom="paragraph">
              <wp:posOffset>12065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2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771" w:rsidRPr="00D73D6C" w:rsidRDefault="005134EE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08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9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Pr="00924A80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34EE" w:rsidRDefault="005134EE" w:rsidP="00403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6D" w:rsidRDefault="003664DC" w:rsidP="004036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желающих воспользоваться «гаражной амнистией» </w:t>
      </w:r>
    </w:p>
    <w:p w:rsidR="00E073E1" w:rsidRPr="005134EE" w:rsidRDefault="00A42E6D" w:rsidP="004036B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A42E6D">
        <w:rPr>
          <w:rFonts w:ascii="Times New Roman" w:hAnsi="Times New Roman" w:cs="Times New Roman"/>
          <w:b/>
          <w:color w:val="0070C0"/>
          <w:sz w:val="28"/>
          <w:szCs w:val="28"/>
        </w:rPr>
        <w:t>южноуральцев</w:t>
      </w:r>
      <w:proofErr w:type="gramEnd"/>
      <w:r w:rsidRPr="00A42E6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3664DC">
        <w:rPr>
          <w:rFonts w:ascii="Times New Roman" w:hAnsi="Times New Roman" w:cs="Times New Roman"/>
          <w:b/>
          <w:color w:val="0070C0"/>
          <w:sz w:val="28"/>
          <w:szCs w:val="28"/>
        </w:rPr>
        <w:t>остался 1 год</w:t>
      </w:r>
    </w:p>
    <w:p w:rsidR="004036B7" w:rsidRDefault="004036B7" w:rsidP="0069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4EE" w:rsidRDefault="00424313" w:rsidP="004036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2D35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</w:t>
      </w:r>
      <w:r w:rsidR="00E50F61">
        <w:rPr>
          <w:rFonts w:ascii="Times New Roman" w:hAnsi="Times New Roman" w:cs="Times New Roman"/>
          <w:b/>
          <w:sz w:val="28"/>
          <w:szCs w:val="28"/>
        </w:rPr>
        <w:t>напоминает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F6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 реализации «гаражной амнистии»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, срок действия которой установлен </w:t>
      </w:r>
      <w:r w:rsidR="003664DC" w:rsidRPr="003664DC">
        <w:rPr>
          <w:rFonts w:ascii="Times New Roman" w:hAnsi="Times New Roman" w:cs="Times New Roman"/>
          <w:b/>
          <w:sz w:val="28"/>
          <w:szCs w:val="28"/>
        </w:rPr>
        <w:t>до 1 сентября 2026 года</w:t>
      </w:r>
      <w:r w:rsidR="005532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759B">
        <w:rPr>
          <w:rFonts w:ascii="Times New Roman" w:hAnsi="Times New Roman" w:cs="Times New Roman"/>
          <w:b/>
          <w:sz w:val="28"/>
          <w:szCs w:val="28"/>
        </w:rPr>
        <w:t xml:space="preserve">В рамках применения закона </w:t>
      </w:r>
      <w:r w:rsidR="00E50F61">
        <w:rPr>
          <w:rFonts w:ascii="Times New Roman" w:hAnsi="Times New Roman" w:cs="Times New Roman"/>
          <w:b/>
          <w:sz w:val="28"/>
          <w:szCs w:val="28"/>
        </w:rPr>
        <w:t xml:space="preserve">у жителей региона </w:t>
      </w:r>
      <w:r w:rsidR="00F6759B">
        <w:rPr>
          <w:rFonts w:ascii="Times New Roman" w:hAnsi="Times New Roman" w:cs="Times New Roman"/>
          <w:b/>
          <w:sz w:val="28"/>
          <w:szCs w:val="28"/>
        </w:rPr>
        <w:t>возникают практические вопросы</w:t>
      </w:r>
      <w:r w:rsidR="00553271">
        <w:rPr>
          <w:rFonts w:ascii="Times New Roman" w:hAnsi="Times New Roman" w:cs="Times New Roman"/>
          <w:b/>
          <w:sz w:val="28"/>
          <w:szCs w:val="28"/>
        </w:rPr>
        <w:t xml:space="preserve">, требующие </w:t>
      </w:r>
      <w:r w:rsidR="00553271">
        <w:rPr>
          <w:rFonts w:ascii="Times New Roman" w:hAnsi="Times New Roman" w:cs="Times New Roman"/>
          <w:b/>
          <w:sz w:val="28"/>
          <w:szCs w:val="28"/>
        </w:rPr>
        <w:t>разъяснени</w:t>
      </w:r>
      <w:r w:rsidR="00553271">
        <w:rPr>
          <w:rFonts w:ascii="Times New Roman" w:hAnsi="Times New Roman" w:cs="Times New Roman"/>
          <w:b/>
          <w:sz w:val="28"/>
          <w:szCs w:val="28"/>
        </w:rPr>
        <w:t>й</w:t>
      </w:r>
      <w:r w:rsidR="00F675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3271">
        <w:rPr>
          <w:rFonts w:ascii="Times New Roman" w:hAnsi="Times New Roman" w:cs="Times New Roman"/>
          <w:b/>
          <w:sz w:val="28"/>
          <w:szCs w:val="28"/>
        </w:rPr>
        <w:t>Сегодня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 постоянн</w:t>
      </w:r>
      <w:r w:rsidR="00553271">
        <w:rPr>
          <w:rFonts w:ascii="Times New Roman" w:hAnsi="Times New Roman" w:cs="Times New Roman"/>
          <w:b/>
          <w:sz w:val="28"/>
          <w:szCs w:val="28"/>
        </w:rPr>
        <w:t>ая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 рубрик</w:t>
      </w:r>
      <w:r w:rsidR="00553271">
        <w:rPr>
          <w:rFonts w:ascii="Times New Roman" w:hAnsi="Times New Roman" w:cs="Times New Roman"/>
          <w:b/>
          <w:sz w:val="28"/>
          <w:szCs w:val="28"/>
        </w:rPr>
        <w:t>а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4DC" w:rsidRPr="00BC2D35">
        <w:rPr>
          <w:rFonts w:ascii="Times New Roman" w:hAnsi="Times New Roman" w:cs="Times New Roman"/>
          <w:b/>
          <w:sz w:val="28"/>
          <w:szCs w:val="28"/>
        </w:rPr>
        <w:t>«Вопрос</w:t>
      </w:r>
      <w:r w:rsidR="003664DC">
        <w:rPr>
          <w:rFonts w:ascii="Times New Roman" w:hAnsi="Times New Roman" w:cs="Times New Roman"/>
          <w:b/>
          <w:sz w:val="28"/>
          <w:szCs w:val="28"/>
        </w:rPr>
        <w:t>-</w:t>
      </w:r>
      <w:r w:rsidR="003664DC" w:rsidRPr="00BC2D35">
        <w:rPr>
          <w:rFonts w:ascii="Times New Roman" w:hAnsi="Times New Roman" w:cs="Times New Roman"/>
          <w:b/>
          <w:sz w:val="28"/>
          <w:szCs w:val="28"/>
        </w:rPr>
        <w:t>ответ»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271">
        <w:rPr>
          <w:rFonts w:ascii="Times New Roman" w:hAnsi="Times New Roman" w:cs="Times New Roman"/>
          <w:b/>
          <w:sz w:val="28"/>
          <w:szCs w:val="28"/>
        </w:rPr>
        <w:t xml:space="preserve">посвящена </w:t>
      </w:r>
      <w:r w:rsidR="004036B7" w:rsidRPr="00BC2D35">
        <w:rPr>
          <w:rFonts w:ascii="Times New Roman" w:hAnsi="Times New Roman" w:cs="Times New Roman"/>
          <w:b/>
          <w:sz w:val="28"/>
          <w:szCs w:val="28"/>
        </w:rPr>
        <w:t>оформлени</w:t>
      </w:r>
      <w:r w:rsidR="00553271">
        <w:rPr>
          <w:rFonts w:ascii="Times New Roman" w:hAnsi="Times New Roman" w:cs="Times New Roman"/>
          <w:b/>
          <w:sz w:val="28"/>
          <w:szCs w:val="28"/>
        </w:rPr>
        <w:t>ю</w:t>
      </w:r>
      <w:r w:rsidR="004036B7" w:rsidRPr="00BC2D35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  <w:r w:rsidR="003664DC">
        <w:rPr>
          <w:rFonts w:ascii="Times New Roman" w:hAnsi="Times New Roman" w:cs="Times New Roman"/>
          <w:b/>
          <w:sz w:val="28"/>
          <w:szCs w:val="28"/>
        </w:rPr>
        <w:t xml:space="preserve">на гаражи и земельные участки под ними. </w:t>
      </w:r>
    </w:p>
    <w:p w:rsidR="00424313" w:rsidRPr="003664DC" w:rsidRDefault="003664DC" w:rsidP="0040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4DC">
        <w:rPr>
          <w:rFonts w:ascii="Times New Roman" w:hAnsi="Times New Roman" w:cs="Times New Roman"/>
          <w:sz w:val="28"/>
          <w:szCs w:val="28"/>
        </w:rPr>
        <w:t>«Гаражная амнистия» (Федеральный закон № 79-ФЗ «О внесении изменений в отдельные законодательные акты Российской Федерации») действует с 1 сентября 2021 года до 1 сентября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4313" w:rsidRPr="003664DC">
        <w:rPr>
          <w:rFonts w:ascii="Times New Roman" w:hAnsi="Times New Roman" w:cs="Times New Roman"/>
          <w:sz w:val="28"/>
          <w:szCs w:val="28"/>
        </w:rPr>
        <w:t>Не</w:t>
      </w:r>
      <w:r w:rsidR="001B074A" w:rsidRPr="003664DC">
        <w:rPr>
          <w:rFonts w:ascii="Times New Roman" w:hAnsi="Times New Roman" w:cs="Times New Roman"/>
          <w:sz w:val="28"/>
          <w:szCs w:val="28"/>
        </w:rPr>
        <w:t>смотря на то, что закон</w:t>
      </w:r>
      <w:r w:rsidR="004036B7" w:rsidRPr="003664DC">
        <w:rPr>
          <w:rFonts w:ascii="Times New Roman" w:hAnsi="Times New Roman" w:cs="Times New Roman"/>
          <w:sz w:val="28"/>
          <w:szCs w:val="28"/>
        </w:rPr>
        <w:t xml:space="preserve">, </w:t>
      </w:r>
      <w:r w:rsidR="001B074A" w:rsidRPr="003664DC">
        <w:rPr>
          <w:rFonts w:ascii="Times New Roman" w:hAnsi="Times New Roman" w:cs="Times New Roman"/>
          <w:sz w:val="28"/>
          <w:szCs w:val="28"/>
        </w:rPr>
        <w:t xml:space="preserve">позволяющий </w:t>
      </w:r>
      <w:r w:rsidR="004036B7" w:rsidRPr="003664DC">
        <w:rPr>
          <w:rFonts w:ascii="Times New Roman" w:hAnsi="Times New Roman" w:cs="Times New Roman"/>
          <w:sz w:val="28"/>
          <w:szCs w:val="28"/>
        </w:rPr>
        <w:t>в упрощенном порядке зарегистрировать право собственности на гараж и земельный участок под ним,</w:t>
      </w:r>
      <w:r w:rsidR="00424313" w:rsidRPr="003664DC">
        <w:rPr>
          <w:rFonts w:ascii="Times New Roman" w:hAnsi="Times New Roman" w:cs="Times New Roman"/>
          <w:sz w:val="28"/>
          <w:szCs w:val="28"/>
        </w:rPr>
        <w:t xml:space="preserve"> действует уже </w:t>
      </w:r>
      <w:r w:rsidR="000707B4">
        <w:rPr>
          <w:rFonts w:ascii="Times New Roman" w:hAnsi="Times New Roman" w:cs="Times New Roman"/>
          <w:sz w:val="28"/>
          <w:szCs w:val="28"/>
        </w:rPr>
        <w:t>полных четыре</w:t>
      </w:r>
      <w:r w:rsidR="004036B7" w:rsidRPr="003664D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B074A" w:rsidRPr="003664DC">
        <w:rPr>
          <w:rFonts w:ascii="Times New Roman" w:hAnsi="Times New Roman" w:cs="Times New Roman"/>
          <w:sz w:val="28"/>
          <w:szCs w:val="28"/>
        </w:rPr>
        <w:t xml:space="preserve">у южноуральцев остаются </w:t>
      </w:r>
      <w:r w:rsidR="00A70541" w:rsidRPr="003664DC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4036B7" w:rsidRPr="003664DC">
        <w:rPr>
          <w:rFonts w:ascii="Times New Roman" w:hAnsi="Times New Roman" w:cs="Times New Roman"/>
          <w:sz w:val="28"/>
          <w:szCs w:val="28"/>
        </w:rPr>
        <w:t>вопросы.</w:t>
      </w:r>
      <w:r w:rsidR="001C33F4">
        <w:rPr>
          <w:rFonts w:ascii="Times New Roman" w:hAnsi="Times New Roman" w:cs="Times New Roman"/>
          <w:sz w:val="28"/>
          <w:szCs w:val="28"/>
        </w:rPr>
        <w:t xml:space="preserve"> </w:t>
      </w:r>
      <w:r w:rsidR="00F6759B">
        <w:rPr>
          <w:rFonts w:ascii="Times New Roman" w:hAnsi="Times New Roman" w:cs="Times New Roman"/>
          <w:sz w:val="28"/>
          <w:szCs w:val="28"/>
        </w:rPr>
        <w:t>Публикуем</w:t>
      </w:r>
      <w:r w:rsidR="001C33F4">
        <w:rPr>
          <w:rFonts w:ascii="Times New Roman" w:hAnsi="Times New Roman" w:cs="Times New Roman"/>
          <w:sz w:val="28"/>
          <w:szCs w:val="28"/>
        </w:rPr>
        <w:t xml:space="preserve"> ответы на </w:t>
      </w:r>
      <w:r w:rsidR="00F6759B">
        <w:rPr>
          <w:rFonts w:ascii="Times New Roman" w:hAnsi="Times New Roman" w:cs="Times New Roman"/>
          <w:sz w:val="28"/>
          <w:szCs w:val="28"/>
        </w:rPr>
        <w:t xml:space="preserve">наиболее актуальные </w:t>
      </w:r>
      <w:r w:rsidR="001C33F4">
        <w:rPr>
          <w:rFonts w:ascii="Times New Roman" w:hAnsi="Times New Roman" w:cs="Times New Roman"/>
          <w:sz w:val="28"/>
          <w:szCs w:val="28"/>
        </w:rPr>
        <w:t>из них.</w:t>
      </w:r>
    </w:p>
    <w:bookmarkEnd w:id="0"/>
    <w:p w:rsidR="00F6759B" w:rsidRDefault="00F6759B" w:rsidP="00F675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759B" w:rsidRPr="00553271" w:rsidRDefault="00F6759B" w:rsidP="00F675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271">
        <w:rPr>
          <w:rFonts w:ascii="Times New Roman" w:hAnsi="Times New Roman" w:cs="Times New Roman"/>
          <w:b/>
          <w:i/>
          <w:sz w:val="28"/>
          <w:szCs w:val="28"/>
        </w:rPr>
        <w:t>Является ли наличие справки о выплате паевого взноса обязательным условием для приобретения земельного участка и гаража в рамках «гаражной амнистии»?</w:t>
      </w:r>
    </w:p>
    <w:p w:rsidR="001C33F4" w:rsidRDefault="00F6759B" w:rsidP="00F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9B">
        <w:rPr>
          <w:rFonts w:ascii="Times New Roman" w:hAnsi="Times New Roman" w:cs="Times New Roman"/>
          <w:sz w:val="28"/>
          <w:szCs w:val="28"/>
        </w:rPr>
        <w:t>Наличие сведений о выплате паевого взноса не является единственно возможным условием для приобретения гражданином земельного участка и расположенного на нем гаража.</w:t>
      </w:r>
      <w:r w:rsidRPr="00F67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759B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553271">
        <w:rPr>
          <w:rFonts w:ascii="Times New Roman" w:hAnsi="Times New Roman" w:cs="Times New Roman"/>
          <w:sz w:val="28"/>
          <w:szCs w:val="28"/>
        </w:rPr>
        <w:t>этого</w:t>
      </w:r>
      <w:r w:rsidRPr="00F6759B">
        <w:rPr>
          <w:rFonts w:ascii="Times New Roman" w:hAnsi="Times New Roman" w:cs="Times New Roman"/>
          <w:sz w:val="28"/>
          <w:szCs w:val="28"/>
        </w:rPr>
        <w:t xml:space="preserve"> к заявлению могут быть приложены один или несколько документов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F6759B">
        <w:rPr>
          <w:rFonts w:ascii="Times New Roman" w:hAnsi="Times New Roman" w:cs="Times New Roman"/>
          <w:sz w:val="28"/>
          <w:szCs w:val="28"/>
        </w:rPr>
        <w:t>апример, технический паспорт объекта недвижимости (выдавался до 1 января 2013 г.), договор о предоставлении коммунальных услуг в связи с использованием гаража, и (или) документы, подтверждающие исполнение со стороны гражданина обязательств по оплате коммунальных услуг.</w:t>
      </w:r>
    </w:p>
    <w:p w:rsidR="00F6759B" w:rsidRDefault="00F6759B" w:rsidP="00F6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F4" w:rsidRPr="00553271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271">
        <w:rPr>
          <w:rFonts w:ascii="Times New Roman" w:hAnsi="Times New Roman" w:cs="Times New Roman"/>
          <w:b/>
          <w:i/>
          <w:sz w:val="28"/>
          <w:szCs w:val="28"/>
        </w:rPr>
        <w:t>Можно ли по «гаражной амнистии» оформить в собственность гараж без земельного участка?</w:t>
      </w:r>
    </w:p>
    <w:p w:rsid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33F4">
        <w:rPr>
          <w:rFonts w:ascii="Times New Roman" w:hAnsi="Times New Roman" w:cs="Times New Roman"/>
          <w:sz w:val="28"/>
          <w:szCs w:val="28"/>
        </w:rPr>
        <w:t xml:space="preserve">оспользоваться </w:t>
      </w:r>
      <w:r>
        <w:rPr>
          <w:rFonts w:ascii="Times New Roman" w:hAnsi="Times New Roman" w:cs="Times New Roman"/>
          <w:sz w:val="28"/>
          <w:szCs w:val="28"/>
        </w:rPr>
        <w:t>данным механизмом</w:t>
      </w:r>
      <w:r w:rsidRPr="001C33F4">
        <w:rPr>
          <w:rFonts w:ascii="Times New Roman" w:hAnsi="Times New Roman" w:cs="Times New Roman"/>
          <w:sz w:val="28"/>
          <w:szCs w:val="28"/>
        </w:rPr>
        <w:t xml:space="preserve"> возможно только в случае одновременного осуществления государственного кадастрового учета и государственной регистрации прав на гараж и земельный участок, на котором он расположен. Приобретение в собственность бесплатно исключительно гаража в рамках «амнистии» возможно в случае, если земельный участок, расположенный под таким </w:t>
      </w:r>
      <w:r>
        <w:rPr>
          <w:rFonts w:ascii="Times New Roman" w:hAnsi="Times New Roman" w:cs="Times New Roman"/>
          <w:sz w:val="28"/>
          <w:szCs w:val="28"/>
        </w:rPr>
        <w:t>объектом</w:t>
      </w:r>
      <w:r w:rsidRPr="001C33F4">
        <w:rPr>
          <w:rFonts w:ascii="Times New Roman" w:hAnsi="Times New Roman" w:cs="Times New Roman"/>
          <w:sz w:val="28"/>
          <w:szCs w:val="28"/>
        </w:rPr>
        <w:t xml:space="preserve"> предоставляется на праве 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3F4" w:rsidRP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F4" w:rsidRPr="00553271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271">
        <w:rPr>
          <w:rFonts w:ascii="Times New Roman" w:hAnsi="Times New Roman" w:cs="Times New Roman"/>
          <w:b/>
          <w:i/>
          <w:sz w:val="28"/>
          <w:szCs w:val="28"/>
        </w:rPr>
        <w:t>Можно ли оформить в собственность несколько гаражей?</w:t>
      </w:r>
    </w:p>
    <w:p w:rsidR="001C33F4" w:rsidRP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F4">
        <w:rPr>
          <w:rFonts w:ascii="Times New Roman" w:hAnsi="Times New Roman" w:cs="Times New Roman"/>
          <w:sz w:val="28"/>
          <w:szCs w:val="28"/>
        </w:rPr>
        <w:t>В российском законодательстве нет ограничений в отношении количества гаражей и земельных участков, занятых гаражами, подлежащих оформлению в собственность.</w:t>
      </w:r>
    </w:p>
    <w:p w:rsidR="001C33F4" w:rsidRP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F4" w:rsidRPr="00553271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271">
        <w:rPr>
          <w:rFonts w:ascii="Times New Roman" w:hAnsi="Times New Roman" w:cs="Times New Roman"/>
          <w:b/>
          <w:i/>
          <w:sz w:val="28"/>
          <w:szCs w:val="28"/>
        </w:rPr>
        <w:t>Действует ли «гаражная амнистия», если гражданина исключили из гаражного кооператива?</w:t>
      </w:r>
    </w:p>
    <w:p w:rsidR="00F6759B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F4">
        <w:rPr>
          <w:rFonts w:ascii="Times New Roman" w:hAnsi="Times New Roman" w:cs="Times New Roman"/>
          <w:sz w:val="28"/>
          <w:szCs w:val="28"/>
        </w:rPr>
        <w:lastRenderedPageBreak/>
        <w:t xml:space="preserve">Да, порядок предоставления земельных участков распространяется также на граждан, прекративших </w:t>
      </w:r>
      <w:r w:rsidR="00553271">
        <w:rPr>
          <w:rFonts w:ascii="Times New Roman" w:hAnsi="Times New Roman" w:cs="Times New Roman"/>
          <w:sz w:val="28"/>
          <w:szCs w:val="28"/>
        </w:rPr>
        <w:t>членство в гаражном кооперативе.</w:t>
      </w:r>
    </w:p>
    <w:p w:rsidR="001C33F4" w:rsidRPr="00553271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271">
        <w:rPr>
          <w:rFonts w:ascii="Times New Roman" w:hAnsi="Times New Roman" w:cs="Times New Roman"/>
          <w:b/>
          <w:i/>
          <w:sz w:val="28"/>
          <w:szCs w:val="28"/>
        </w:rPr>
        <w:t>Распространяется ли «гаражная амнистия» на подземные гаражи?</w:t>
      </w:r>
    </w:p>
    <w:p w:rsid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данного закона </w:t>
      </w:r>
      <w:r w:rsidRPr="001C33F4">
        <w:rPr>
          <w:rFonts w:ascii="Times New Roman" w:hAnsi="Times New Roman" w:cs="Times New Roman"/>
          <w:sz w:val="28"/>
          <w:szCs w:val="28"/>
        </w:rPr>
        <w:t>не регулируют правоотношения, связанные с созданием и использованием гражданами гаражей, находящихся в многоквартирных домах и объектах коммерческого назначения, а также подземных гаражей.</w:t>
      </w:r>
    </w:p>
    <w:p w:rsidR="001C33F4" w:rsidRP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3F4" w:rsidRPr="00553271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3271">
        <w:rPr>
          <w:rFonts w:ascii="Times New Roman" w:hAnsi="Times New Roman" w:cs="Times New Roman"/>
          <w:b/>
          <w:i/>
          <w:sz w:val="28"/>
          <w:szCs w:val="28"/>
        </w:rPr>
        <w:t>Может ли наследник воспользоваться «гаражной амнистией», если гараж не был передан по наследству?</w:t>
      </w:r>
    </w:p>
    <w:p w:rsidR="001C33F4" w:rsidRPr="001C33F4" w:rsidRDefault="001C33F4" w:rsidP="001C3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F4">
        <w:rPr>
          <w:rFonts w:ascii="Times New Roman" w:hAnsi="Times New Roman" w:cs="Times New Roman"/>
          <w:sz w:val="28"/>
          <w:szCs w:val="28"/>
        </w:rPr>
        <w:t>Земельный участок, находящийся в государственной или муниципальной собственности, может быть предоставлен наследнику. Для этого наследник должен представить документы наследодателя, подтверждающие его права на гараж, а также свидетельство о праве на наследство. В документе гараж может быть не поименован, однако наличие такого свидетельства является основанием для оформления прав на земельный участок и гараж.</w:t>
      </w:r>
    </w:p>
    <w:p w:rsidR="000707B4" w:rsidRDefault="000707B4" w:rsidP="008B10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759B" w:rsidRPr="00F6759B" w:rsidRDefault="00F6759B" w:rsidP="00F675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«гаражная а</w:t>
      </w:r>
      <w:r w:rsidRPr="00F6759B">
        <w:rPr>
          <w:rFonts w:ascii="Times New Roman" w:hAnsi="Times New Roman" w:cs="Times New Roman"/>
          <w:sz w:val="28"/>
          <w:szCs w:val="28"/>
        </w:rPr>
        <w:t>мнистия» распространяется на объекты гаражного назначения, возведенные до введения в действие Градостроительного кодекса РФ (31.12.2004).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Именно в этом случае человек имеет право на бесплатное предоставление в собственность по «амнистии» находящегося в государственной или муниципальной собственности земельного участка, на котором расположен его гараж.</w:t>
      </w:r>
    </w:p>
    <w:p w:rsidR="008C1BAC" w:rsidRDefault="00E50F61" w:rsidP="008B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РосреестрЧелябинск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ВопросОтвет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ГаражнаяАмнистия</w:t>
      </w:r>
    </w:p>
    <w:p w:rsidR="00E50F61" w:rsidRPr="00E50F61" w:rsidRDefault="00E50F61" w:rsidP="008B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234" w:rsidRPr="00C93070" w:rsidRDefault="00913234" w:rsidP="00C930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3070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D73D6C" w:rsidRPr="00C93070" w:rsidRDefault="00913234" w:rsidP="00C930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3070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D73D6C" w:rsidRPr="00C93070" w:rsidSect="00A42E6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669D"/>
    <w:rsid w:val="00041E68"/>
    <w:rsid w:val="000640A7"/>
    <w:rsid w:val="000707B4"/>
    <w:rsid w:val="000A4AAB"/>
    <w:rsid w:val="000D444D"/>
    <w:rsid w:val="000E1869"/>
    <w:rsid w:val="000E601D"/>
    <w:rsid w:val="000F44B6"/>
    <w:rsid w:val="00107DA0"/>
    <w:rsid w:val="00182113"/>
    <w:rsid w:val="00187604"/>
    <w:rsid w:val="001B074A"/>
    <w:rsid w:val="001C33F4"/>
    <w:rsid w:val="00203A1D"/>
    <w:rsid w:val="002435B0"/>
    <w:rsid w:val="002510AC"/>
    <w:rsid w:val="00273DB7"/>
    <w:rsid w:val="00274438"/>
    <w:rsid w:val="00284539"/>
    <w:rsid w:val="002D02CB"/>
    <w:rsid w:val="002D089C"/>
    <w:rsid w:val="002D5836"/>
    <w:rsid w:val="002E0AC7"/>
    <w:rsid w:val="0030267B"/>
    <w:rsid w:val="003143F2"/>
    <w:rsid w:val="0031584D"/>
    <w:rsid w:val="003319F5"/>
    <w:rsid w:val="003437AA"/>
    <w:rsid w:val="00353202"/>
    <w:rsid w:val="00354DA9"/>
    <w:rsid w:val="003664DC"/>
    <w:rsid w:val="00381407"/>
    <w:rsid w:val="003D5700"/>
    <w:rsid w:val="004036B7"/>
    <w:rsid w:val="00424313"/>
    <w:rsid w:val="004578F7"/>
    <w:rsid w:val="0046595D"/>
    <w:rsid w:val="0046645D"/>
    <w:rsid w:val="00466A39"/>
    <w:rsid w:val="004810E8"/>
    <w:rsid w:val="004E1710"/>
    <w:rsid w:val="004F2771"/>
    <w:rsid w:val="004F4297"/>
    <w:rsid w:val="005134EE"/>
    <w:rsid w:val="00553271"/>
    <w:rsid w:val="00562244"/>
    <w:rsid w:val="00574DCE"/>
    <w:rsid w:val="005D597E"/>
    <w:rsid w:val="005F6A87"/>
    <w:rsid w:val="0060683D"/>
    <w:rsid w:val="00621848"/>
    <w:rsid w:val="0064173F"/>
    <w:rsid w:val="0068265E"/>
    <w:rsid w:val="0068448E"/>
    <w:rsid w:val="006856D4"/>
    <w:rsid w:val="00693574"/>
    <w:rsid w:val="006E2BD4"/>
    <w:rsid w:val="00741937"/>
    <w:rsid w:val="00753A24"/>
    <w:rsid w:val="007601F0"/>
    <w:rsid w:val="00782F82"/>
    <w:rsid w:val="00790456"/>
    <w:rsid w:val="007B2B6D"/>
    <w:rsid w:val="007B3624"/>
    <w:rsid w:val="007D6C5A"/>
    <w:rsid w:val="007E2282"/>
    <w:rsid w:val="00820D99"/>
    <w:rsid w:val="00854FD7"/>
    <w:rsid w:val="00891F59"/>
    <w:rsid w:val="008971B8"/>
    <w:rsid w:val="008B1074"/>
    <w:rsid w:val="008C1BAC"/>
    <w:rsid w:val="008D0A28"/>
    <w:rsid w:val="00913234"/>
    <w:rsid w:val="009154B7"/>
    <w:rsid w:val="00924A80"/>
    <w:rsid w:val="00936B3E"/>
    <w:rsid w:val="00941EF4"/>
    <w:rsid w:val="009839C6"/>
    <w:rsid w:val="009A0BC6"/>
    <w:rsid w:val="00A42E6D"/>
    <w:rsid w:val="00A4304A"/>
    <w:rsid w:val="00A70541"/>
    <w:rsid w:val="00AA4678"/>
    <w:rsid w:val="00B31D2D"/>
    <w:rsid w:val="00B422E5"/>
    <w:rsid w:val="00B423E1"/>
    <w:rsid w:val="00B643C2"/>
    <w:rsid w:val="00B66225"/>
    <w:rsid w:val="00BB2BCA"/>
    <w:rsid w:val="00BC2D35"/>
    <w:rsid w:val="00BC72C9"/>
    <w:rsid w:val="00BD61A4"/>
    <w:rsid w:val="00BE1ECD"/>
    <w:rsid w:val="00BE2F91"/>
    <w:rsid w:val="00C11775"/>
    <w:rsid w:val="00C20854"/>
    <w:rsid w:val="00C34ADC"/>
    <w:rsid w:val="00C6544D"/>
    <w:rsid w:val="00C74C76"/>
    <w:rsid w:val="00C93070"/>
    <w:rsid w:val="00C95089"/>
    <w:rsid w:val="00C9637D"/>
    <w:rsid w:val="00CA31D3"/>
    <w:rsid w:val="00CC12AD"/>
    <w:rsid w:val="00CC7B89"/>
    <w:rsid w:val="00CD0C46"/>
    <w:rsid w:val="00D04E3D"/>
    <w:rsid w:val="00D25E0A"/>
    <w:rsid w:val="00D30D8A"/>
    <w:rsid w:val="00D46B2F"/>
    <w:rsid w:val="00D50CFA"/>
    <w:rsid w:val="00D73D6C"/>
    <w:rsid w:val="00E073E1"/>
    <w:rsid w:val="00E50F61"/>
    <w:rsid w:val="00E5226A"/>
    <w:rsid w:val="00E766AB"/>
    <w:rsid w:val="00E826FA"/>
    <w:rsid w:val="00E97003"/>
    <w:rsid w:val="00EB6E36"/>
    <w:rsid w:val="00EB709B"/>
    <w:rsid w:val="00EC1D03"/>
    <w:rsid w:val="00F17D44"/>
    <w:rsid w:val="00F22E80"/>
    <w:rsid w:val="00F55C9C"/>
    <w:rsid w:val="00F601D2"/>
    <w:rsid w:val="00F6052D"/>
    <w:rsid w:val="00F6759B"/>
    <w:rsid w:val="00F92851"/>
    <w:rsid w:val="00FA66B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24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89</cp:revision>
  <cp:lastPrinted>2024-03-19T10:17:00Z</cp:lastPrinted>
  <dcterms:created xsi:type="dcterms:W3CDTF">2023-05-16T04:10:00Z</dcterms:created>
  <dcterms:modified xsi:type="dcterms:W3CDTF">2025-09-08T11:34:00Z</dcterms:modified>
</cp:coreProperties>
</file>